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B5" w:rsidRPr="00CF3E25" w:rsidRDefault="002929B5" w:rsidP="002929B5">
      <w:pPr>
        <w:rPr>
          <w:rFonts w:ascii="Times New Roman" w:hAnsi="Times New Roman" w:cs="Times New Roman"/>
          <w:b/>
          <w:i/>
          <w:color w:val="FF0000"/>
          <w:sz w:val="28"/>
          <w:u w:val="single"/>
          <w:lang w:val="hr-HR"/>
        </w:rPr>
      </w:pPr>
      <w:r w:rsidRPr="00CF3E25">
        <w:rPr>
          <w:rFonts w:ascii="Times New Roman" w:hAnsi="Times New Roman" w:cs="Times New Roman"/>
          <w:b/>
          <w:i/>
          <w:color w:val="FF0000"/>
          <w:sz w:val="28"/>
          <w:u w:val="single"/>
          <w:lang w:val="hr-HR"/>
        </w:rPr>
        <w:t>ZAŠTO JE VAŽNO PRIČATI PRIČE</w:t>
      </w:r>
      <w:r w:rsidR="00CF3E25">
        <w:rPr>
          <w:rFonts w:ascii="Times New Roman" w:hAnsi="Times New Roman" w:cs="Times New Roman"/>
          <w:b/>
          <w:i/>
          <w:color w:val="FF0000"/>
          <w:sz w:val="28"/>
          <w:u w:val="single"/>
          <w:lang w:val="hr-HR"/>
        </w:rPr>
        <w:t xml:space="preserve"> </w:t>
      </w:r>
    </w:p>
    <w:p w:rsidR="002929B5" w:rsidRDefault="00CF3E25" w:rsidP="00CF3E25">
      <w:pPr>
        <w:spacing w:before="240"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CF3E25">
        <w:rPr>
          <w:rFonts w:ascii="Times New Roman" w:hAnsi="Times New Roman" w:cs="Times New Roman"/>
          <w:b/>
          <w:i/>
          <w:noProof/>
          <w:color w:val="FF0000"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59DA1D47" wp14:editId="1FA2067C">
            <wp:simplePos x="0" y="0"/>
            <wp:positionH relativeFrom="column">
              <wp:posOffset>4275455</wp:posOffset>
            </wp:positionH>
            <wp:positionV relativeFrom="paragraph">
              <wp:posOffset>128905</wp:posOffset>
            </wp:positionV>
            <wp:extent cx="1845310" cy="1863725"/>
            <wp:effectExtent l="0" t="0" r="2540" b="3175"/>
            <wp:wrapSquare wrapText="bothSides"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73" b="15174"/>
                    <a:stretch/>
                  </pic:blipFill>
                  <pic:spPr bwMode="auto">
                    <a:xfrm>
                      <a:off x="0" y="0"/>
                      <a:ext cx="184531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9B5">
        <w:rPr>
          <w:rFonts w:ascii="Times New Roman" w:hAnsi="Times New Roman" w:cs="Times New Roman"/>
          <w:sz w:val="24"/>
          <w:lang w:val="hr-HR"/>
        </w:rPr>
        <w:t>Dragi roditelji!</w:t>
      </w:r>
    </w:p>
    <w:p w:rsidR="00CF3E25" w:rsidRDefault="00CF3E25" w:rsidP="00CF3E25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CF3E25">
        <w:rPr>
          <w:rFonts w:ascii="Times New Roman" w:hAnsi="Times New Roman" w:cs="Times New Roman"/>
          <w:b/>
          <w:i/>
          <w:noProof/>
          <w:color w:val="FF0000"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4421D4DD" wp14:editId="60EFE891">
            <wp:simplePos x="0" y="0"/>
            <wp:positionH relativeFrom="column">
              <wp:posOffset>4275455</wp:posOffset>
            </wp:positionH>
            <wp:positionV relativeFrom="paragraph">
              <wp:posOffset>1711960</wp:posOffset>
            </wp:positionV>
            <wp:extent cx="1946910" cy="2141855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9B5">
        <w:rPr>
          <w:rFonts w:ascii="Times New Roman" w:hAnsi="Times New Roman" w:cs="Times New Roman"/>
          <w:sz w:val="24"/>
          <w:lang w:val="hr-HR"/>
        </w:rPr>
        <w:t xml:space="preserve">Zašto su priče, bajke i basne tako važan dio djetetovog odrastanja? Pa, ima nekoliko razloga! </w:t>
      </w:r>
      <w:r w:rsidR="002929B5" w:rsidRPr="002929B5">
        <w:rPr>
          <w:rFonts w:ascii="Times New Roman" w:hAnsi="Times New Roman" w:cs="Times New Roman"/>
          <w:b/>
          <w:color w:val="FF0000"/>
          <w:sz w:val="24"/>
          <w:lang w:val="hr-HR"/>
        </w:rPr>
        <w:t>Djetetova mašta</w:t>
      </w:r>
      <w:r w:rsidR="002929B5" w:rsidRPr="002929B5">
        <w:rPr>
          <w:rFonts w:ascii="Times New Roman" w:hAnsi="Times New Roman" w:cs="Times New Roman"/>
          <w:color w:val="FF0000"/>
          <w:sz w:val="24"/>
          <w:lang w:val="hr-HR"/>
        </w:rPr>
        <w:t xml:space="preserve"> </w:t>
      </w:r>
      <w:r w:rsidR="002929B5">
        <w:rPr>
          <w:rFonts w:ascii="Times New Roman" w:hAnsi="Times New Roman" w:cs="Times New Roman"/>
          <w:sz w:val="24"/>
          <w:lang w:val="hr-HR"/>
        </w:rPr>
        <w:t xml:space="preserve">se počinje razvijati u trenutku kada dijete postaje svjesno svijeta oko sebe. Već oko prve godine života možemo uočiti početne procese maštanja koji se kasnije sve više razvijaju. Tako kod starije djece možemo primjetiti </w:t>
      </w:r>
      <w:r w:rsidR="002929B5" w:rsidRPr="002929B5">
        <w:rPr>
          <w:rFonts w:ascii="Times New Roman" w:hAnsi="Times New Roman" w:cs="Times New Roman"/>
          <w:b/>
          <w:color w:val="FF0000"/>
          <w:sz w:val="24"/>
          <w:lang w:val="hr-HR"/>
        </w:rPr>
        <w:t>zamišljanje vila, sirena, ali i vještica i čudovišta.</w:t>
      </w:r>
      <w:r w:rsidR="002929B5">
        <w:rPr>
          <w:rFonts w:ascii="Times New Roman" w:hAnsi="Times New Roman" w:cs="Times New Roman"/>
          <w:sz w:val="24"/>
          <w:lang w:val="hr-HR"/>
        </w:rPr>
        <w:t xml:space="preserve"> Ponekad i sami ostanemo zatečeni mislima i strahovima koje naši malci izražavaju prije spavanja! Sve je to </w:t>
      </w:r>
      <w:r w:rsidR="002929B5" w:rsidRPr="002929B5">
        <w:rPr>
          <w:rFonts w:ascii="Times New Roman" w:hAnsi="Times New Roman" w:cs="Times New Roman"/>
          <w:b/>
          <w:color w:val="FF0000"/>
          <w:sz w:val="24"/>
          <w:lang w:val="hr-HR"/>
        </w:rPr>
        <w:t>rezultat mašte i razvoja mozga</w:t>
      </w:r>
      <w:r w:rsidR="002929B5">
        <w:rPr>
          <w:rFonts w:ascii="Times New Roman" w:hAnsi="Times New Roman" w:cs="Times New Roman"/>
          <w:sz w:val="24"/>
          <w:lang w:val="hr-HR"/>
        </w:rPr>
        <w:t xml:space="preserve">. Naravno, cilj nam je pobuditi pozitivne i lijepe maštarije. Maštu kod djeteta najlakše razvijamo na način da potaknemo i probudimo različite receptore (mirisne, okusne, vizualne i slično). U tome nam uvelike pomaže pričanje priča koje </w:t>
      </w:r>
      <w:r w:rsidR="002929B5" w:rsidRPr="002929B5">
        <w:rPr>
          <w:rFonts w:ascii="Times New Roman" w:hAnsi="Times New Roman" w:cs="Times New Roman"/>
          <w:b/>
          <w:color w:val="FF0000"/>
          <w:sz w:val="24"/>
          <w:lang w:val="hr-HR"/>
        </w:rPr>
        <w:t>potiče dječje zamišljanje, maštanje i koncentraciju</w:t>
      </w:r>
      <w:r w:rsidR="002929B5">
        <w:rPr>
          <w:rFonts w:ascii="Times New Roman" w:hAnsi="Times New Roman" w:cs="Times New Roman"/>
          <w:sz w:val="24"/>
          <w:lang w:val="hr-HR"/>
        </w:rPr>
        <w:t>. Jedan od naj</w:t>
      </w:r>
      <w:r w:rsidR="005F5101">
        <w:rPr>
          <w:rFonts w:ascii="Times New Roman" w:hAnsi="Times New Roman" w:cs="Times New Roman"/>
          <w:sz w:val="24"/>
          <w:lang w:val="hr-HR"/>
        </w:rPr>
        <w:t>važnijih alata koji pripovjedač posjeduje je</w:t>
      </w:r>
      <w:r w:rsidR="002929B5">
        <w:rPr>
          <w:rFonts w:ascii="Times New Roman" w:hAnsi="Times New Roman" w:cs="Times New Roman"/>
          <w:sz w:val="24"/>
          <w:lang w:val="hr-HR"/>
        </w:rPr>
        <w:t xml:space="preserve"> </w:t>
      </w:r>
      <w:r w:rsidR="002929B5" w:rsidRPr="002929B5">
        <w:rPr>
          <w:rFonts w:ascii="Times New Roman" w:hAnsi="Times New Roman" w:cs="Times New Roman"/>
          <w:b/>
          <w:color w:val="FF0000"/>
          <w:sz w:val="24"/>
          <w:lang w:val="hr-HR"/>
        </w:rPr>
        <w:t>glas</w:t>
      </w:r>
      <w:r w:rsidR="002929B5">
        <w:rPr>
          <w:rFonts w:ascii="Times New Roman" w:hAnsi="Times New Roman" w:cs="Times New Roman"/>
          <w:sz w:val="24"/>
          <w:lang w:val="hr-HR"/>
        </w:rPr>
        <w:t xml:space="preserve">. Ton, intonacija i način na koji se opisuju određeni likovi i situacije pomažu djetetu razumijeti osobine likova i interpretirati različite situacije. </w:t>
      </w:r>
    </w:p>
    <w:p w:rsidR="00CF3E25" w:rsidRDefault="00CF3E25" w:rsidP="00CF3E25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 wp14:anchorId="18BDE2B0" wp14:editId="47AE3B20">
            <wp:simplePos x="0" y="0"/>
            <wp:positionH relativeFrom="column">
              <wp:posOffset>3310255</wp:posOffset>
            </wp:positionH>
            <wp:positionV relativeFrom="paragraph">
              <wp:posOffset>96520</wp:posOffset>
            </wp:positionV>
            <wp:extent cx="2810510" cy="1837055"/>
            <wp:effectExtent l="0" t="0" r="8890" b="0"/>
            <wp:wrapThrough wrapText="bothSides">
              <wp:wrapPolygon edited="0">
                <wp:start x="0" y="0"/>
                <wp:lineTo x="0" y="21279"/>
                <wp:lineTo x="21522" y="21279"/>
                <wp:lineTo x="21522" y="0"/>
                <wp:lineTo x="0" y="0"/>
              </wp:wrapPolygon>
            </wp:wrapThrough>
            <wp:docPr id="2" name="Picture 2" descr="C:\Users\Windows10\OneDrive\Desktop\61609488-citanje-citanje-s-dje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OneDrive\Desktop\61609488-citanje-citanje-s-djec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9B5">
        <w:rPr>
          <w:rFonts w:ascii="Times New Roman" w:hAnsi="Times New Roman" w:cs="Times New Roman"/>
          <w:sz w:val="24"/>
          <w:lang w:val="hr-HR"/>
        </w:rPr>
        <w:t xml:space="preserve">Pričanje priča također pomaže djeci </w:t>
      </w:r>
      <w:r w:rsidR="002929B5" w:rsidRPr="002929B5">
        <w:rPr>
          <w:rFonts w:ascii="Times New Roman" w:hAnsi="Times New Roman" w:cs="Times New Roman"/>
          <w:b/>
          <w:color w:val="FF0000"/>
          <w:sz w:val="24"/>
          <w:lang w:val="hr-HR"/>
        </w:rPr>
        <w:t xml:space="preserve">upoznati, imenovati i razumijeti različite emocije. </w:t>
      </w:r>
      <w:r w:rsidR="002929B5">
        <w:rPr>
          <w:rFonts w:ascii="Times New Roman" w:hAnsi="Times New Roman" w:cs="Times New Roman"/>
          <w:sz w:val="24"/>
          <w:lang w:val="hr-HR"/>
        </w:rPr>
        <w:t xml:space="preserve"> Djeca ne znaju uvijek izraziti svoje emocije i misli, a pričanje priča potiče proces emocionalnog razumijevanja; tako </w:t>
      </w:r>
      <w:r w:rsidR="002929B5" w:rsidRPr="002929B5">
        <w:rPr>
          <w:rFonts w:ascii="Times New Roman" w:hAnsi="Times New Roman" w:cs="Times New Roman"/>
          <w:b/>
          <w:color w:val="FF0000"/>
          <w:sz w:val="24"/>
          <w:lang w:val="hr-HR"/>
        </w:rPr>
        <w:t>osjećaj ljutnje djetetu možemo pojasniti pomoću lika iz priče koji se naljutio iz sličnog razloga kao i dijete.</w:t>
      </w:r>
      <w:r w:rsidR="002929B5" w:rsidRPr="002929B5">
        <w:rPr>
          <w:rFonts w:ascii="Times New Roman" w:hAnsi="Times New Roman" w:cs="Times New Roman"/>
          <w:color w:val="FF0000"/>
          <w:sz w:val="24"/>
          <w:lang w:val="hr-HR"/>
        </w:rPr>
        <w:t xml:space="preserve"> </w:t>
      </w:r>
      <w:r w:rsidR="002929B5">
        <w:rPr>
          <w:rFonts w:ascii="Times New Roman" w:hAnsi="Times New Roman" w:cs="Times New Roman"/>
          <w:sz w:val="24"/>
          <w:lang w:val="hr-HR"/>
        </w:rPr>
        <w:t xml:space="preserve">Pomoću priče dijete također može naučiti prikladne i neprikladne reakcije te </w:t>
      </w:r>
      <w:r w:rsidR="002929B5" w:rsidRPr="002929B5">
        <w:rPr>
          <w:rFonts w:ascii="Times New Roman" w:hAnsi="Times New Roman" w:cs="Times New Roman"/>
          <w:b/>
          <w:color w:val="FF0000"/>
          <w:sz w:val="24"/>
          <w:lang w:val="hr-HR"/>
        </w:rPr>
        <w:t>prikladna i neprikladna ponašanja</w:t>
      </w:r>
      <w:r w:rsidR="002929B5" w:rsidRPr="002929B5">
        <w:rPr>
          <w:rFonts w:ascii="Times New Roman" w:hAnsi="Times New Roman" w:cs="Times New Roman"/>
          <w:color w:val="FF0000"/>
          <w:sz w:val="24"/>
          <w:lang w:val="hr-HR"/>
        </w:rPr>
        <w:t>.</w:t>
      </w:r>
      <w:r w:rsidR="002929B5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CF3E25" w:rsidRDefault="002929B5" w:rsidP="00CF3E25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lastRenderedPageBreak/>
        <w:t xml:space="preserve">Poruke koje priče šalju imaju jaku moralnu vrijednost; djeca kroz priče počinju shvaćati što je dobro, a što zlo. Pozitivan kraj i dobro koje pobjeđuje zlo, poruke su koje pomažu djeci u izgradnji povjerenja u ispravan ishod različitih životnih situacija te u jačanju samopouzdanja. </w:t>
      </w:r>
    </w:p>
    <w:p w:rsidR="00CF3E25" w:rsidRDefault="00CF3E25" w:rsidP="00CF3E25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5F5101">
        <w:rPr>
          <w:noProof/>
        </w:rPr>
        <w:drawing>
          <wp:anchor distT="0" distB="0" distL="114300" distR="114300" simplePos="0" relativeHeight="251661312" behindDoc="1" locked="0" layoutInCell="1" allowOverlap="1" wp14:anchorId="2BD04C77" wp14:editId="711238C9">
            <wp:simplePos x="0" y="0"/>
            <wp:positionH relativeFrom="column">
              <wp:posOffset>-288290</wp:posOffset>
            </wp:positionH>
            <wp:positionV relativeFrom="paragraph">
              <wp:posOffset>389255</wp:posOffset>
            </wp:positionV>
            <wp:extent cx="1464310" cy="1828800"/>
            <wp:effectExtent l="0" t="0" r="2540" b="0"/>
            <wp:wrapThrough wrapText="bothSides">
              <wp:wrapPolygon edited="0">
                <wp:start x="0" y="0"/>
                <wp:lineTo x="0" y="21375"/>
                <wp:lineTo x="21356" y="21375"/>
                <wp:lineTo x="21356" y="0"/>
                <wp:lineTo x="0" y="0"/>
              </wp:wrapPolygon>
            </wp:wrapThrough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101">
        <w:rPr>
          <w:noProof/>
        </w:rPr>
        <w:drawing>
          <wp:anchor distT="0" distB="0" distL="114300" distR="114300" simplePos="0" relativeHeight="251660288" behindDoc="1" locked="0" layoutInCell="1" allowOverlap="1" wp14:anchorId="631962C4" wp14:editId="5FEEDAD5">
            <wp:simplePos x="0" y="0"/>
            <wp:positionH relativeFrom="column">
              <wp:posOffset>-330200</wp:posOffset>
            </wp:positionH>
            <wp:positionV relativeFrom="paragraph">
              <wp:posOffset>-1263015</wp:posOffset>
            </wp:positionV>
            <wp:extent cx="1506855" cy="1506855"/>
            <wp:effectExtent l="0" t="0" r="0" b="0"/>
            <wp:wrapSquare wrapText="bothSides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9B5">
        <w:rPr>
          <w:rFonts w:ascii="Times New Roman" w:hAnsi="Times New Roman" w:cs="Times New Roman"/>
          <w:sz w:val="24"/>
          <w:lang w:val="hr-HR"/>
        </w:rPr>
        <w:t xml:space="preserve">Nadalje, čitajući i pričajući djetetu priče, ono </w:t>
      </w:r>
      <w:r w:rsidR="002929B5">
        <w:rPr>
          <w:rFonts w:ascii="Times New Roman" w:hAnsi="Times New Roman" w:cs="Times New Roman"/>
          <w:b/>
          <w:color w:val="FF0000"/>
          <w:sz w:val="24"/>
          <w:lang w:val="hr-HR"/>
        </w:rPr>
        <w:t>jača koncentraciju i š</w:t>
      </w:r>
      <w:r w:rsidR="002929B5" w:rsidRPr="002929B5">
        <w:rPr>
          <w:rFonts w:ascii="Times New Roman" w:hAnsi="Times New Roman" w:cs="Times New Roman"/>
          <w:b/>
          <w:color w:val="FF0000"/>
          <w:sz w:val="24"/>
          <w:lang w:val="hr-HR"/>
        </w:rPr>
        <w:t>iri svoj rječnik</w:t>
      </w:r>
      <w:r w:rsidR="002929B5">
        <w:rPr>
          <w:rFonts w:ascii="Times New Roman" w:hAnsi="Times New Roman" w:cs="Times New Roman"/>
          <w:sz w:val="24"/>
          <w:lang w:val="hr-HR"/>
        </w:rPr>
        <w:t xml:space="preserve">, što je vrlo bitna stavka u razvoju predčitačkih vještina. Na kraju nikako ne smijemo izostaviti osjećaj sigurnosti i bliskosti koji se javlja tijekom tog jedinstvenog dječjeg iskustva. Zato roditelji, čitajte djeci! Listajte slikovnice ili pak pričajte priče iz glave! Dijete će vam u svakom pogledu biti zahvalno! </w:t>
      </w:r>
      <w:bookmarkStart w:id="0" w:name="_GoBack"/>
      <w:bookmarkEnd w:id="0"/>
    </w:p>
    <w:p w:rsidR="009909DF" w:rsidRPr="009909DF" w:rsidRDefault="009909DF" w:rsidP="009909DF">
      <w:pPr>
        <w:jc w:val="both"/>
        <w:rPr>
          <w:rFonts w:ascii="Times New Roman" w:hAnsi="Times New Roman" w:cs="Times New Roman"/>
          <w:i/>
          <w:color w:val="FF0000"/>
          <w:lang w:val="hr-HR"/>
        </w:rPr>
      </w:pPr>
      <w:r w:rsidRPr="009909DF">
        <w:rPr>
          <w:rFonts w:ascii="Times New Roman" w:hAnsi="Times New Roman" w:cs="Times New Roman"/>
          <w:i/>
          <w:color w:val="FF0000"/>
          <w:lang w:val="hr-HR"/>
        </w:rPr>
        <w:t xml:space="preserve">Za bilo kakva pitanja i informacije, dostupna sam na 099 5187382. Vaša psihologinja, Nikolina Magaš. </w:t>
      </w:r>
    </w:p>
    <w:p w:rsidR="00CF3E25" w:rsidRPr="009909DF" w:rsidRDefault="00CF3E25" w:rsidP="00CF3E2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lang w:val="hr-HR"/>
        </w:rPr>
      </w:pPr>
    </w:p>
    <w:sectPr w:rsidR="00CF3E25" w:rsidRPr="00990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B5"/>
    <w:rsid w:val="002929B5"/>
    <w:rsid w:val="005F5101"/>
    <w:rsid w:val="007E2775"/>
    <w:rsid w:val="009909DF"/>
    <w:rsid w:val="00C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3</cp:revision>
  <dcterms:created xsi:type="dcterms:W3CDTF">2022-02-16T11:53:00Z</dcterms:created>
  <dcterms:modified xsi:type="dcterms:W3CDTF">2022-02-17T11:27:00Z</dcterms:modified>
</cp:coreProperties>
</file>